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E6" w:rsidRPr="00D8595F" w:rsidRDefault="002B13DC" w:rsidP="00D8595F">
      <w:pPr>
        <w:pBdr>
          <w:bottom w:val="single" w:sz="4" w:space="1" w:color="auto"/>
        </w:pBdr>
        <w:ind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</w:t>
      </w:r>
      <w:r w:rsidR="001031E6" w:rsidRPr="00D8595F">
        <w:rPr>
          <w:rFonts w:ascii="Arial" w:hAnsi="Arial"/>
          <w:b/>
          <w:sz w:val="22"/>
        </w:rPr>
        <w:t xml:space="preserve">hiffres clés </w:t>
      </w:r>
      <w:r>
        <w:rPr>
          <w:rFonts w:ascii="Arial" w:hAnsi="Arial"/>
          <w:b/>
          <w:sz w:val="22"/>
        </w:rPr>
        <w:t>en matière d’alcool en Suisse</w:t>
      </w:r>
    </w:p>
    <w:p w:rsidR="00D8595F" w:rsidRDefault="00D8595F" w:rsidP="003F4F5B">
      <w:pPr>
        <w:widowControl/>
        <w:suppressAutoHyphens w:val="0"/>
        <w:spacing w:beforeLines="1" w:afterLines="1"/>
        <w:ind w:firstLine="0"/>
        <w:rPr>
          <w:rFonts w:ascii="Arial" w:hAnsi="Arial"/>
          <w:sz w:val="22"/>
          <w:szCs w:val="20"/>
          <w:lang w:val="fr-CH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rPr>
          <w:rFonts w:ascii="Arial" w:hAnsi="Arial"/>
          <w:sz w:val="22"/>
          <w:szCs w:val="20"/>
          <w:lang w:val="fr-CH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rPr>
          <w:rFonts w:ascii="Arial" w:hAnsi="Arial"/>
          <w:sz w:val="22"/>
          <w:szCs w:val="20"/>
          <w:lang w:val="fr-CH" w:eastAsia="fr-FR"/>
        </w:rPr>
      </w:pPr>
    </w:p>
    <w:p w:rsidR="001031E6" w:rsidRPr="00D8595F" w:rsidRDefault="001031E6" w:rsidP="003F4F5B">
      <w:pPr>
        <w:widowControl/>
        <w:suppressAutoHyphens w:val="0"/>
        <w:spacing w:beforeLines="1" w:afterLines="1"/>
        <w:ind w:firstLine="0"/>
        <w:rPr>
          <w:rFonts w:ascii="Arial" w:hAnsi="Arial"/>
          <w:sz w:val="22"/>
          <w:szCs w:val="20"/>
          <w:lang w:val="fr-CH" w:eastAsia="fr-FR"/>
        </w:rPr>
      </w:pPr>
    </w:p>
    <w:p w:rsidR="001031E6" w:rsidRPr="00D8595F" w:rsidRDefault="001031E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sz w:val="20"/>
          <w:szCs w:val="20"/>
          <w:lang w:val="fr-CH" w:eastAsia="fr-FR"/>
        </w:rPr>
        <w:t xml:space="preserve">On estime à environ 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>250’000 le nombre de personnes alcoolodépendantes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vivant en Suisse La maladie de ces personnes affectant aussi leur entourage, </w:t>
      </w:r>
      <w:r w:rsidRPr="00D8595F">
        <w:rPr>
          <w:rFonts w:ascii="Arial" w:eastAsiaTheme="minorHAnsi" w:hAnsi="Arial"/>
          <w:sz w:val="20"/>
          <w:szCs w:val="20"/>
          <w:lang w:val="fr-CH" w:eastAsia="fr-FR"/>
        </w:rPr>
        <w:t>ce sont environ 1 million d'adultes, jeunes et enfants en Suisse qui souffrent à cause de cette dépendance.</w:t>
      </w:r>
      <w:r w:rsidR="008F49B6" w:rsidRPr="00D8595F">
        <w:rPr>
          <w:rFonts w:ascii="Arial" w:hAnsi="Arial"/>
          <w:sz w:val="20"/>
          <w:szCs w:val="20"/>
          <w:lang w:val="fr-CH" w:eastAsia="fr-FR"/>
        </w:rPr>
        <w:t xml:space="preserve"> (</w:t>
      </w:r>
      <w:r w:rsidR="003F620C" w:rsidRPr="00D8595F">
        <w:rPr>
          <w:rFonts w:ascii="Arial" w:hAnsi="Arial"/>
          <w:sz w:val="20"/>
        </w:rPr>
        <w:t xml:space="preserve">Kuendig, </w:t>
      </w:r>
      <w:r w:rsidR="004C70F5" w:rsidRPr="00D8595F">
        <w:rPr>
          <w:rFonts w:ascii="Arial" w:hAnsi="Arial"/>
          <w:sz w:val="20"/>
        </w:rPr>
        <w:t>Addiction Suisse, 2010</w:t>
      </w:r>
      <w:r w:rsidR="003F620C" w:rsidRPr="00D8595F">
        <w:rPr>
          <w:rFonts w:ascii="Arial" w:hAnsi="Arial"/>
          <w:sz w:val="20"/>
        </w:rPr>
        <w:t xml:space="preserve">) </w:t>
      </w:r>
    </w:p>
    <w:p w:rsidR="004C70F5" w:rsidRPr="00D8595F" w:rsidRDefault="004C70F5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D8595F" w:rsidRPr="00D8595F" w:rsidRDefault="008F49B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sz w:val="20"/>
          <w:szCs w:val="20"/>
          <w:lang w:val="fr-CH" w:eastAsia="fr-FR"/>
        </w:rPr>
        <w:t xml:space="preserve">Environ 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>1</w:t>
      </w:r>
      <w:r w:rsidR="00D8595F" w:rsidRPr="00D8595F">
        <w:rPr>
          <w:rFonts w:ascii="Arial" w:hAnsi="Arial"/>
          <w:b/>
          <w:sz w:val="20"/>
          <w:szCs w:val="20"/>
          <w:lang w:val="fr-CH" w:eastAsia="fr-FR"/>
        </w:rPr>
        <w:t>’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 xml:space="preserve">600 </w:t>
      </w:r>
      <w:r w:rsidR="001031E6" w:rsidRPr="00D8595F">
        <w:rPr>
          <w:rFonts w:ascii="Arial" w:hAnsi="Arial"/>
          <w:b/>
          <w:sz w:val="20"/>
          <w:szCs w:val="20"/>
          <w:lang w:val="fr-CH" w:eastAsia="fr-FR"/>
        </w:rPr>
        <w:t>personnes meurent chaque année des suites de l'alcool</w:t>
      </w:r>
      <w:r w:rsidR="00D8595F" w:rsidRPr="00D8595F">
        <w:rPr>
          <w:rFonts w:ascii="Arial" w:hAnsi="Arial"/>
          <w:b/>
          <w:sz w:val="20"/>
          <w:szCs w:val="20"/>
          <w:lang w:val="fr-CH" w:eastAsia="fr-FR"/>
        </w:rPr>
        <w:t>odépendance</w:t>
      </w:r>
      <w:r w:rsidR="001031E6" w:rsidRPr="00D8595F">
        <w:rPr>
          <w:rFonts w:ascii="Arial" w:hAnsi="Arial"/>
          <w:sz w:val="20"/>
          <w:szCs w:val="20"/>
          <w:lang w:val="fr-CH" w:eastAsia="fr-FR"/>
        </w:rPr>
        <w:t xml:space="preserve"> dans notre pays. </w:t>
      </w:r>
      <w:r w:rsidRPr="00D8595F">
        <w:rPr>
          <w:rFonts w:ascii="Arial" w:hAnsi="Arial"/>
          <w:sz w:val="20"/>
        </w:rPr>
        <w:t xml:space="preserve">Ceci correspond à 10.2% des décès chez les hommes et 6% chez les femmes. </w:t>
      </w:r>
      <w:r w:rsidR="001031E6" w:rsidRPr="00D8595F">
        <w:rPr>
          <w:rFonts w:ascii="Arial" w:hAnsi="Arial"/>
          <w:sz w:val="20"/>
          <w:szCs w:val="20"/>
          <w:lang w:val="fr-CH" w:eastAsia="fr-FR"/>
        </w:rPr>
        <w:t>L'alcool est responsable de plus de 60 maladies. La cirrhose alcoolique du foie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provoque à elle seule plus de 4</w:t>
      </w:r>
      <w:r w:rsidR="001031E6" w:rsidRPr="00D8595F">
        <w:rPr>
          <w:rFonts w:ascii="Arial" w:hAnsi="Arial"/>
          <w:sz w:val="20"/>
          <w:szCs w:val="20"/>
          <w:lang w:val="fr-CH" w:eastAsia="fr-FR"/>
        </w:rPr>
        <w:t>00 décès par an. (</w:t>
      </w:r>
      <w:r w:rsidR="00D357ED" w:rsidRPr="00D8595F">
        <w:rPr>
          <w:rFonts w:ascii="Arial" w:hAnsi="Arial"/>
          <w:sz w:val="20"/>
        </w:rPr>
        <w:t>Marmet et al., Addiction Suisse 2013)</w:t>
      </w:r>
    </w:p>
    <w:p w:rsidR="00D357ED" w:rsidRPr="00D8595F" w:rsidRDefault="00D357ED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4C70F5" w:rsidRPr="00D8595F" w:rsidRDefault="004C70F5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sz w:val="20"/>
        </w:rPr>
        <w:t xml:space="preserve">En 2012, </w:t>
      </w:r>
      <w:r w:rsidR="00D357ED" w:rsidRPr="00D8595F">
        <w:rPr>
          <w:rFonts w:ascii="Arial" w:hAnsi="Arial"/>
          <w:b/>
          <w:sz w:val="20"/>
        </w:rPr>
        <w:t>près de 11'700</w:t>
      </w:r>
      <w:r w:rsidRPr="00D8595F">
        <w:rPr>
          <w:rFonts w:ascii="Arial" w:hAnsi="Arial"/>
          <w:b/>
          <w:sz w:val="20"/>
        </w:rPr>
        <w:t xml:space="preserve"> personnes ont été hospitalisés</w:t>
      </w:r>
      <w:r w:rsidRPr="00D8595F">
        <w:rPr>
          <w:rFonts w:ascii="Arial" w:hAnsi="Arial"/>
          <w:sz w:val="20"/>
        </w:rPr>
        <w:t xml:space="preserve"> en Suisse pour cause d'intoxication alcoolique aiguë</w:t>
      </w:r>
      <w:r w:rsidR="00D8595F" w:rsidRPr="00D8595F">
        <w:rPr>
          <w:rFonts w:ascii="Arial" w:hAnsi="Arial"/>
          <w:sz w:val="20"/>
        </w:rPr>
        <w:t>.</w:t>
      </w:r>
      <w:r w:rsidRPr="00D8595F">
        <w:rPr>
          <w:rFonts w:ascii="Arial" w:hAnsi="Arial"/>
          <w:sz w:val="20"/>
        </w:rPr>
        <w:t xml:space="preserve"> </w:t>
      </w:r>
      <w:r w:rsidRPr="00D8595F">
        <w:rPr>
          <w:rFonts w:ascii="Arial" w:hAnsi="Arial"/>
          <w:sz w:val="20"/>
          <w:szCs w:val="20"/>
          <w:lang w:val="fr-CH" w:eastAsia="fr-FR"/>
        </w:rPr>
        <w:t>(Wicki</w:t>
      </w:r>
      <w:r w:rsidR="001B0D46" w:rsidRPr="00D8595F">
        <w:rPr>
          <w:rFonts w:ascii="Arial" w:hAnsi="Arial"/>
          <w:sz w:val="20"/>
          <w:szCs w:val="20"/>
          <w:lang w:val="fr-CH" w:eastAsia="fr-FR"/>
        </w:rPr>
        <w:t>/</w:t>
      </w:r>
      <w:r w:rsidRPr="00D8595F">
        <w:rPr>
          <w:rFonts w:ascii="Arial" w:hAnsi="Arial"/>
          <w:sz w:val="20"/>
          <w:szCs w:val="20"/>
          <w:lang w:val="fr-CH" w:eastAsia="fr-FR"/>
        </w:rPr>
        <w:t>Stucki</w:t>
      </w:r>
      <w:r w:rsidR="00E42634" w:rsidRPr="00D8595F">
        <w:rPr>
          <w:rFonts w:ascii="Arial" w:hAnsi="Arial"/>
          <w:sz w:val="20"/>
          <w:szCs w:val="20"/>
          <w:lang w:val="fr-CH" w:eastAsia="fr-FR"/>
        </w:rPr>
        <w:t>,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Addiction Suisse</w:t>
      </w:r>
      <w:r w:rsidR="00E42634" w:rsidRPr="00D8595F">
        <w:rPr>
          <w:rFonts w:ascii="Arial" w:hAnsi="Arial"/>
          <w:sz w:val="20"/>
          <w:szCs w:val="20"/>
          <w:lang w:val="fr-CH" w:eastAsia="fr-FR"/>
        </w:rPr>
        <w:t>,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2014)</w:t>
      </w:r>
    </w:p>
    <w:p w:rsidR="00D8595F" w:rsidRPr="00D8595F" w:rsidRDefault="00D8595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4C70F5" w:rsidRPr="00D8595F" w:rsidRDefault="004C70F5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b/>
          <w:sz w:val="20"/>
          <w:szCs w:val="20"/>
          <w:lang w:val="fr-CH" w:eastAsia="fr-FR"/>
        </w:rPr>
        <w:t>Près de la moitié de la population suisse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se sent, au moins une fois par année, importunée dans l'espace public par des personnes alcoolisées ou ressent de la peur face à ces dernières (Marmet/Gmel</w:t>
      </w:r>
      <w:r w:rsidR="00E42634" w:rsidRPr="00D8595F">
        <w:rPr>
          <w:rFonts w:ascii="Arial" w:hAnsi="Arial"/>
          <w:sz w:val="20"/>
          <w:szCs w:val="20"/>
          <w:lang w:val="fr-CH" w:eastAsia="fr-FR"/>
        </w:rPr>
        <w:t>,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</w:t>
      </w:r>
      <w:r w:rsidR="001B0D46" w:rsidRPr="00D8595F">
        <w:rPr>
          <w:rFonts w:ascii="Arial" w:hAnsi="Arial"/>
          <w:sz w:val="20"/>
          <w:szCs w:val="20"/>
          <w:lang w:val="fr-CH" w:eastAsia="fr-FR"/>
        </w:rPr>
        <w:t>Addiction Suisse</w:t>
      </w:r>
      <w:r w:rsidR="00E42634" w:rsidRPr="00D8595F">
        <w:rPr>
          <w:rFonts w:ascii="Arial" w:hAnsi="Arial"/>
          <w:sz w:val="20"/>
          <w:szCs w:val="20"/>
          <w:lang w:val="fr-CH" w:eastAsia="fr-FR"/>
        </w:rPr>
        <w:t>,</w:t>
      </w:r>
      <w:r w:rsidR="001B0D46" w:rsidRPr="00D8595F">
        <w:rPr>
          <w:rFonts w:ascii="Arial" w:hAnsi="Arial"/>
          <w:sz w:val="20"/>
          <w:szCs w:val="20"/>
          <w:lang w:val="fr-CH" w:eastAsia="fr-FR"/>
        </w:rPr>
        <w:t xml:space="preserve"> </w:t>
      </w:r>
      <w:r w:rsidRPr="00D8595F">
        <w:rPr>
          <w:rFonts w:ascii="Arial" w:hAnsi="Arial"/>
          <w:sz w:val="20"/>
          <w:szCs w:val="20"/>
          <w:lang w:val="fr-CH" w:eastAsia="fr-FR"/>
        </w:rPr>
        <w:t>2014).</w:t>
      </w:r>
    </w:p>
    <w:p w:rsidR="004C70F5" w:rsidRPr="00D8595F" w:rsidRDefault="004C70F5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2D7BE9" w:rsidRPr="00D8595F" w:rsidRDefault="008F49B6" w:rsidP="00D8595F">
      <w:pPr>
        <w:widowControl/>
        <w:shd w:val="clear" w:color="auto" w:fill="FFFFFF"/>
        <w:suppressAutoHyphens w:val="0"/>
        <w:spacing w:before="1" w:after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sz w:val="20"/>
          <w:szCs w:val="20"/>
          <w:lang w:val="fr-CH" w:eastAsia="fr-FR"/>
        </w:rPr>
        <w:t xml:space="preserve">La consommation globale baisse mais elle </w:t>
      </w:r>
      <w:r w:rsidR="006708F6" w:rsidRPr="00D8595F">
        <w:rPr>
          <w:rFonts w:ascii="Arial" w:hAnsi="Arial"/>
          <w:sz w:val="20"/>
          <w:szCs w:val="20"/>
          <w:lang w:eastAsia="fr-FR"/>
        </w:rPr>
        <w:t>est inégalement répartie.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En effet </w:t>
      </w:r>
      <w:r w:rsidR="00F14A01" w:rsidRPr="00D8595F">
        <w:rPr>
          <w:rFonts w:ascii="Arial" w:hAnsi="Arial"/>
          <w:sz w:val="20"/>
          <w:szCs w:val="20"/>
          <w:lang w:eastAsia="fr-FR"/>
        </w:rPr>
        <w:t>11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% des Suisses de plus de 15 ans boivent la moitié de l’alcool consommé dans le pays. </w:t>
      </w:r>
      <w:r w:rsidRPr="00D8595F">
        <w:rPr>
          <w:rFonts w:ascii="Arial" w:eastAsiaTheme="minorHAnsi" w:hAnsi="Arial"/>
          <w:b/>
          <w:sz w:val="20"/>
          <w:szCs w:val="20"/>
          <w:lang w:val="fr-CH" w:eastAsia="fr-FR"/>
        </w:rPr>
        <w:t>2</w:t>
      </w:r>
      <w:r w:rsidRPr="00D8595F">
        <w:rPr>
          <w:rFonts w:ascii="Arial" w:eastAsiaTheme="minorHAnsi" w:hAnsi="Arial"/>
          <w:b/>
          <w:sz w:val="20"/>
          <w:szCs w:val="20"/>
          <w:lang w:eastAsia="fr-FR"/>
        </w:rPr>
        <w:t>2</w:t>
      </w:r>
      <w:r w:rsidRPr="00D8595F">
        <w:rPr>
          <w:rFonts w:ascii="Arial" w:eastAsiaTheme="minorHAnsi" w:hAnsi="Arial"/>
          <w:b/>
          <w:sz w:val="20"/>
          <w:szCs w:val="20"/>
          <w:lang w:val="fr-CH" w:eastAsia="fr-FR"/>
        </w:rPr>
        <w:t>% de la population a une consommation "à risque"</w:t>
      </w:r>
      <w:r w:rsidR="002D7BE9" w:rsidRPr="00D8595F">
        <w:rPr>
          <w:rFonts w:ascii="Arial" w:eastAsiaTheme="minorHAnsi" w:hAnsi="Arial"/>
          <w:b/>
          <w:sz w:val="20"/>
          <w:szCs w:val="20"/>
          <w:lang w:eastAsia="fr-FR"/>
        </w:rPr>
        <w:t>.</w:t>
      </w:r>
      <w:r w:rsidR="002D7BE9" w:rsidRPr="00D8595F">
        <w:rPr>
          <w:rFonts w:ascii="Arial" w:hAnsi="Arial"/>
          <w:sz w:val="20"/>
          <w:szCs w:val="20"/>
          <w:lang w:val="fr-CH" w:eastAsia="fr-FR"/>
        </w:rPr>
        <w:t xml:space="preserve"> L'ivresse ponctuelle a gagné du terrain, tandis que la consommation chronique à risque est en léger recul, notamment chez les femmes. (Gmel et al., </w:t>
      </w:r>
      <w:r w:rsidR="001B0D46" w:rsidRPr="00D8595F">
        <w:rPr>
          <w:rFonts w:ascii="Arial" w:hAnsi="Arial"/>
          <w:sz w:val="20"/>
          <w:szCs w:val="20"/>
          <w:lang w:val="fr-CH" w:eastAsia="fr-FR"/>
        </w:rPr>
        <w:t>Addiction Suisse</w:t>
      </w:r>
      <w:r w:rsidR="00E42634" w:rsidRPr="00D8595F">
        <w:rPr>
          <w:rFonts w:ascii="Arial" w:hAnsi="Arial"/>
          <w:sz w:val="20"/>
          <w:szCs w:val="20"/>
          <w:lang w:val="fr-CH" w:eastAsia="fr-FR"/>
        </w:rPr>
        <w:t>,</w:t>
      </w:r>
      <w:r w:rsidR="001B0D46" w:rsidRPr="00D8595F">
        <w:rPr>
          <w:rFonts w:ascii="Arial" w:hAnsi="Arial"/>
          <w:sz w:val="20"/>
          <w:szCs w:val="20"/>
          <w:lang w:val="fr-CH" w:eastAsia="fr-FR"/>
        </w:rPr>
        <w:t xml:space="preserve"> </w:t>
      </w:r>
      <w:r w:rsidR="002D7BE9" w:rsidRPr="00D8595F">
        <w:rPr>
          <w:rFonts w:ascii="Arial" w:hAnsi="Arial"/>
          <w:sz w:val="20"/>
          <w:szCs w:val="20"/>
          <w:lang w:val="fr-CH" w:eastAsia="fr-FR"/>
        </w:rPr>
        <w:t>2014)</w:t>
      </w:r>
    </w:p>
    <w:p w:rsidR="00D8595F" w:rsidRPr="00D8595F" w:rsidRDefault="00D8595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B41A0C" w:rsidRPr="00D8595F" w:rsidRDefault="008F49B6" w:rsidP="00D8595F">
      <w:pPr>
        <w:spacing w:before="1" w:after="1"/>
        <w:ind w:firstLine="0"/>
        <w:jc w:val="both"/>
        <w:rPr>
          <w:rFonts w:ascii="Arial" w:hAnsi="Arial"/>
          <w:sz w:val="20"/>
          <w:lang w:val="fr-CH"/>
        </w:rPr>
      </w:pPr>
      <w:r w:rsidRPr="00D8595F">
        <w:rPr>
          <w:rFonts w:ascii="Arial" w:hAnsi="Arial"/>
          <w:sz w:val="20"/>
        </w:rPr>
        <w:t xml:space="preserve">L'alcool est en jeu dans près de la moitié des actes de violence commis dans l'espace public et pour lesquels la police est appelée à intervenir. </w:t>
      </w:r>
      <w:r w:rsidRPr="00D8595F">
        <w:rPr>
          <w:rFonts w:ascii="Arial" w:hAnsi="Arial"/>
          <w:sz w:val="20"/>
          <w:lang w:val="fr-CH"/>
        </w:rPr>
        <w:t>Tout comme il joue un rôle dans plus de 70% des altercations, des voies de fait et des blessures corporelles</w:t>
      </w:r>
      <w:r w:rsidR="00027AE7" w:rsidRPr="00D8595F">
        <w:rPr>
          <w:rFonts w:ascii="Arial" w:hAnsi="Arial"/>
          <w:sz w:val="20"/>
          <w:lang w:val="fr-CH"/>
        </w:rPr>
        <w:t>.</w:t>
      </w:r>
      <w:r w:rsidRPr="00D8595F">
        <w:rPr>
          <w:rFonts w:ascii="Arial" w:hAnsi="Arial"/>
          <w:sz w:val="20"/>
          <w:lang w:val="fr-CH"/>
        </w:rPr>
        <w:t xml:space="preserve"> (Laubereau et al. 2014</w:t>
      </w:r>
      <w:r w:rsidR="001B0D46" w:rsidRPr="00D8595F">
        <w:rPr>
          <w:rFonts w:ascii="Arial" w:hAnsi="Arial"/>
          <w:sz w:val="20"/>
          <w:lang w:val="fr-CH"/>
        </w:rPr>
        <w:t>)</w:t>
      </w:r>
      <w:r w:rsidR="00B41A0C" w:rsidRPr="00D8595F">
        <w:rPr>
          <w:rFonts w:ascii="Arial" w:hAnsi="Arial"/>
          <w:sz w:val="20"/>
          <w:lang w:val="fr-CH"/>
        </w:rPr>
        <w:t xml:space="preserve">   </w:t>
      </w:r>
    </w:p>
    <w:p w:rsidR="00D8595F" w:rsidRPr="00D8595F" w:rsidRDefault="00D8595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</w:rPr>
      </w:pPr>
      <w:bookmarkStart w:id="0" w:name="_GoBack"/>
      <w:bookmarkEnd w:id="0"/>
    </w:p>
    <w:p w:rsidR="00D8595F" w:rsidRPr="00D8595F" w:rsidRDefault="008F49B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sz w:val="20"/>
        </w:rPr>
        <w:t xml:space="preserve">Les coûts sociaux dus à la consommation abusive d'alcool se montent à </w:t>
      </w:r>
      <w:r w:rsidRPr="00D8595F">
        <w:rPr>
          <w:rFonts w:ascii="Arial" w:hAnsi="Arial"/>
          <w:b/>
          <w:sz w:val="20"/>
        </w:rPr>
        <w:t>4.2 milliards de francs par an</w:t>
      </w:r>
      <w:r w:rsidRPr="00D8595F">
        <w:rPr>
          <w:rFonts w:ascii="Arial" w:hAnsi="Arial"/>
          <w:sz w:val="20"/>
        </w:rPr>
        <w:t xml:space="preserve">, ce qui correspond à 630 francs par citoyen suisse de plus de 15 ans.  (Polynomics/OFSP 2014) </w:t>
      </w:r>
    </w:p>
    <w:p w:rsidR="001031E6" w:rsidRPr="00D8595F" w:rsidRDefault="001031E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1031E6" w:rsidRPr="00D8595F" w:rsidRDefault="001031E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</w:rPr>
      </w:pPr>
      <w:r w:rsidRPr="00D8595F">
        <w:rPr>
          <w:rFonts w:ascii="Arial" w:hAnsi="Arial"/>
          <w:sz w:val="20"/>
          <w:szCs w:val="20"/>
          <w:lang w:val="fr-CH" w:eastAsia="fr-FR"/>
        </w:rPr>
        <w:t xml:space="preserve">La consommation problématique d'alcool coûte 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>1</w:t>
      </w:r>
      <w:r w:rsidR="001203F4" w:rsidRPr="00D8595F">
        <w:rPr>
          <w:rFonts w:ascii="Arial" w:hAnsi="Arial"/>
          <w:b/>
          <w:sz w:val="20"/>
          <w:szCs w:val="20"/>
          <w:lang w:val="fr-CH" w:eastAsia="fr-FR"/>
        </w:rPr>
        <w:t>,2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 xml:space="preserve"> milliard de francs par an aux employeurs </w:t>
      </w:r>
      <w:r w:rsidR="008F49B6" w:rsidRPr="00D8595F">
        <w:rPr>
          <w:rFonts w:ascii="Arial" w:hAnsi="Arial"/>
          <w:b/>
          <w:sz w:val="20"/>
          <w:szCs w:val="20"/>
          <w:lang w:val="fr-CH" w:eastAsia="fr-FR"/>
        </w:rPr>
        <w:t xml:space="preserve">et 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>entreprises suisses,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induisant des problèmes d'absentéisme et des pertes de productivité. </w:t>
      </w:r>
      <w:r w:rsidR="001203F4" w:rsidRPr="00D8595F">
        <w:rPr>
          <w:rFonts w:ascii="Arial" w:hAnsi="Arial"/>
          <w:sz w:val="20"/>
        </w:rPr>
        <w:t xml:space="preserve">(Polynomics/OFSP 2014) </w:t>
      </w:r>
    </w:p>
    <w:p w:rsidR="00D357ED" w:rsidRPr="00D8595F" w:rsidRDefault="00D357ED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D8595F" w:rsidRPr="00D8595F" w:rsidRDefault="00B41A0C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  <w:r w:rsidRPr="00D8595F">
        <w:rPr>
          <w:rFonts w:ascii="Arial" w:hAnsi="Arial"/>
          <w:b/>
          <w:sz w:val="20"/>
        </w:rPr>
        <w:t xml:space="preserve">En 2013, </w:t>
      </w:r>
      <w:r w:rsidR="006773AA" w:rsidRPr="00D8595F">
        <w:rPr>
          <w:rFonts w:ascii="Arial" w:hAnsi="Arial"/>
          <w:b/>
          <w:sz w:val="20"/>
        </w:rPr>
        <w:t>48 personnes sont décédées dans des accidents de la route dus à l'alcool.</w:t>
      </w:r>
      <w:r w:rsidR="006773AA" w:rsidRPr="00D8595F">
        <w:rPr>
          <w:rFonts w:ascii="Arial" w:hAnsi="Arial"/>
          <w:sz w:val="20"/>
        </w:rPr>
        <w:t xml:space="preserve"> On compte aussi près de 500 blessés graves. </w:t>
      </w:r>
      <w:r w:rsidR="002E65E0" w:rsidRPr="00D8595F">
        <w:rPr>
          <w:rFonts w:ascii="Arial" w:hAnsi="Arial"/>
          <w:sz w:val="20"/>
        </w:rPr>
        <w:t>L'alcool était en cause dans près d'un accident mortel de la circulation sur six</w:t>
      </w:r>
      <w:r w:rsidR="00D8595F" w:rsidRPr="00D8595F">
        <w:rPr>
          <w:rFonts w:ascii="Arial" w:hAnsi="Arial"/>
          <w:sz w:val="20"/>
        </w:rPr>
        <w:t>.</w:t>
      </w:r>
      <w:r w:rsidR="002E65E0" w:rsidRPr="00D8595F">
        <w:rPr>
          <w:rFonts w:ascii="Arial" w:hAnsi="Arial"/>
          <w:sz w:val="20"/>
        </w:rPr>
        <w:t xml:space="preserve"> </w:t>
      </w:r>
      <w:r w:rsidR="006773AA" w:rsidRPr="00D8595F">
        <w:rPr>
          <w:rFonts w:ascii="Arial" w:hAnsi="Arial"/>
          <w:sz w:val="20"/>
        </w:rPr>
        <w:t>(</w:t>
      </w:r>
      <w:r w:rsidR="00E42634" w:rsidRPr="00D8595F">
        <w:rPr>
          <w:rFonts w:ascii="Arial" w:hAnsi="Arial"/>
          <w:sz w:val="20"/>
        </w:rPr>
        <w:t>BPA</w:t>
      </w:r>
      <w:r w:rsidR="00D357ED" w:rsidRPr="00D8595F">
        <w:rPr>
          <w:rFonts w:ascii="Arial" w:hAnsi="Arial"/>
          <w:sz w:val="20"/>
        </w:rPr>
        <w:t>, 2014</w:t>
      </w:r>
      <w:r w:rsidR="006773AA" w:rsidRPr="00D8595F">
        <w:rPr>
          <w:rFonts w:ascii="Arial" w:hAnsi="Arial"/>
          <w:sz w:val="20"/>
        </w:rPr>
        <w:t>)</w:t>
      </w:r>
    </w:p>
    <w:p w:rsidR="00D8595F" w:rsidRPr="00D8595F" w:rsidRDefault="00D8595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fr-CH" w:eastAsia="fr-FR"/>
        </w:rPr>
      </w:pPr>
    </w:p>
    <w:p w:rsidR="006747AF" w:rsidRDefault="008F49B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  <w:r w:rsidRPr="00D8595F">
        <w:rPr>
          <w:rFonts w:ascii="Arial" w:hAnsi="Arial"/>
          <w:sz w:val="20"/>
          <w:szCs w:val="20"/>
          <w:lang w:val="fr-CH" w:eastAsia="fr-FR"/>
        </w:rPr>
        <w:t xml:space="preserve">Selon une étude comparative d'AMPHORA (Alcool Public Health Research Alliance) soutenue par la Commission européenne, la Suisse se classe à la </w:t>
      </w:r>
      <w:r w:rsidRPr="00D8595F">
        <w:rPr>
          <w:rFonts w:ascii="Arial" w:hAnsi="Arial"/>
          <w:b/>
          <w:sz w:val="20"/>
          <w:szCs w:val="20"/>
          <w:lang w:val="fr-CH" w:eastAsia="fr-FR"/>
        </w:rPr>
        <w:t>quatrième place des pays européens les plus libéraux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en matière d'alcool, seulement devancé</w:t>
      </w:r>
      <w:r w:rsidR="00D8595F" w:rsidRPr="00D8595F">
        <w:rPr>
          <w:rFonts w:ascii="Arial" w:hAnsi="Arial"/>
          <w:sz w:val="20"/>
          <w:szCs w:val="20"/>
          <w:lang w:val="fr-CH" w:eastAsia="fr-FR"/>
        </w:rPr>
        <w:t>e</w:t>
      </w:r>
      <w:r w:rsidRPr="00D8595F">
        <w:rPr>
          <w:rFonts w:ascii="Arial" w:hAnsi="Arial"/>
          <w:sz w:val="20"/>
          <w:szCs w:val="20"/>
          <w:lang w:val="fr-CH" w:eastAsia="fr-FR"/>
        </w:rPr>
        <w:t xml:space="preserve"> par Malte, le Luxembourg et l'Autriche. </w:t>
      </w:r>
      <w:proofErr w:type="gramStart"/>
      <w:r w:rsidRPr="00D8595F">
        <w:rPr>
          <w:rFonts w:ascii="Arial" w:hAnsi="Arial"/>
          <w:sz w:val="20"/>
          <w:szCs w:val="20"/>
          <w:lang w:val="en-GB" w:eastAsia="fr-FR"/>
        </w:rPr>
        <w:t>(Amphora, 2012).</w:t>
      </w:r>
      <w:proofErr w:type="gramEnd"/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6747AF" w:rsidRDefault="006747AF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p w:rsidR="001031E6" w:rsidRPr="00D8595F" w:rsidRDefault="001031E6" w:rsidP="003F4F5B">
      <w:pPr>
        <w:widowControl/>
        <w:suppressAutoHyphens w:val="0"/>
        <w:spacing w:beforeLines="1" w:afterLines="1"/>
        <w:ind w:firstLine="0"/>
        <w:jc w:val="both"/>
        <w:rPr>
          <w:rFonts w:ascii="Arial" w:hAnsi="Arial"/>
          <w:sz w:val="20"/>
          <w:szCs w:val="20"/>
          <w:lang w:val="en-GB" w:eastAsia="fr-FR"/>
        </w:rPr>
      </w:pPr>
    </w:p>
    <w:sectPr w:rsidR="001031E6" w:rsidRPr="00D8595F" w:rsidSect="001031E6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584"/>
    <w:multiLevelType w:val="hybridMultilevel"/>
    <w:tmpl w:val="D9B0B08E"/>
    <w:lvl w:ilvl="0" w:tplc="C3F417D2">
      <w:numFmt w:val="bullet"/>
      <w:pStyle w:val="Paragraphedeliste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031E6"/>
    <w:rsid w:val="00000AFE"/>
    <w:rsid w:val="00027AE7"/>
    <w:rsid w:val="001031E6"/>
    <w:rsid w:val="001203F4"/>
    <w:rsid w:val="00131744"/>
    <w:rsid w:val="001B0D46"/>
    <w:rsid w:val="0020196A"/>
    <w:rsid w:val="002B13DC"/>
    <w:rsid w:val="002D7BE9"/>
    <w:rsid w:val="002E65E0"/>
    <w:rsid w:val="00354768"/>
    <w:rsid w:val="00394E18"/>
    <w:rsid w:val="00395032"/>
    <w:rsid w:val="003F4F5B"/>
    <w:rsid w:val="003F620C"/>
    <w:rsid w:val="004C70F5"/>
    <w:rsid w:val="006708F6"/>
    <w:rsid w:val="006747AF"/>
    <w:rsid w:val="006773AA"/>
    <w:rsid w:val="007220EB"/>
    <w:rsid w:val="007C41A1"/>
    <w:rsid w:val="008F49B6"/>
    <w:rsid w:val="0096262B"/>
    <w:rsid w:val="00B41A0C"/>
    <w:rsid w:val="00C0591A"/>
    <w:rsid w:val="00C31005"/>
    <w:rsid w:val="00D357ED"/>
    <w:rsid w:val="00D8595F"/>
    <w:rsid w:val="00E42634"/>
    <w:rsid w:val="00F14A01"/>
    <w:rsid w:val="00FA008E"/>
  </w:rsids>
  <m:mathPr>
    <m:mathFont m:val="Century Schoolboo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 Medias Normal"/>
    <w:qFormat/>
    <w:rsid w:val="004745B0"/>
    <w:pPr>
      <w:widowControl w:val="0"/>
      <w:suppressAutoHyphens/>
      <w:spacing w:after="240"/>
      <w:ind w:firstLine="357"/>
    </w:pPr>
    <w:rPr>
      <w:rFonts w:ascii="Times New Roman" w:hAnsi="Times New Roman" w:cs="Times New Roman"/>
      <w:lang w:eastAsia="ar-S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000AF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FCE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link w:val="Textedebulles"/>
    <w:uiPriority w:val="99"/>
    <w:semiHidden/>
    <w:rsid w:val="00000FCE"/>
    <w:rPr>
      <w:rFonts w:ascii="Lucida Grande" w:hAnsi="Lucida Grande"/>
      <w:sz w:val="18"/>
      <w:szCs w:val="18"/>
    </w:rPr>
  </w:style>
  <w:style w:type="character" w:customStyle="1" w:styleId="TextedebullesCar2">
    <w:name w:val="Texte de bulles Car"/>
    <w:basedOn w:val="Policepardfaut"/>
    <w:link w:val="Textedebulles"/>
    <w:uiPriority w:val="99"/>
    <w:semiHidden/>
    <w:rsid w:val="00000FCE"/>
    <w:rPr>
      <w:rFonts w:ascii="Lucida Grande" w:hAnsi="Lucida Grande"/>
      <w:sz w:val="18"/>
      <w:szCs w:val="18"/>
    </w:rPr>
  </w:style>
  <w:style w:type="paragraph" w:styleId="Paragraphedeliste">
    <w:name w:val="List Paragraph"/>
    <w:aliases w:val="In medias Paragraphe de liste"/>
    <w:basedOn w:val="Normal"/>
    <w:autoRedefine/>
    <w:uiPriority w:val="34"/>
    <w:qFormat/>
    <w:rsid w:val="004745B0"/>
    <w:pPr>
      <w:widowControl/>
      <w:numPr>
        <w:numId w:val="6"/>
      </w:numPr>
      <w:suppressAutoHyphens w:val="0"/>
      <w:spacing w:line="276" w:lineRule="auto"/>
      <w:contextualSpacing/>
    </w:pPr>
    <w:rPr>
      <w:rFonts w:eastAsia="Calibri"/>
      <w:szCs w:val="22"/>
      <w:lang w:val="fr-CH" w:eastAsia="en-US"/>
    </w:rPr>
  </w:style>
  <w:style w:type="character" w:styleId="lev">
    <w:name w:val="Strong"/>
    <w:basedOn w:val="Policepardfaut"/>
    <w:uiPriority w:val="22"/>
    <w:rsid w:val="001031E6"/>
    <w:rPr>
      <w:b/>
    </w:rPr>
  </w:style>
  <w:style w:type="paragraph" w:styleId="NormalWeb">
    <w:name w:val="Normal (Web)"/>
    <w:basedOn w:val="Normal"/>
    <w:uiPriority w:val="99"/>
    <w:rsid w:val="001031E6"/>
    <w:pPr>
      <w:widowControl/>
      <w:suppressAutoHyphens w:val="0"/>
      <w:spacing w:beforeLines="1" w:afterLines="1"/>
      <w:ind w:firstLine="0"/>
    </w:pPr>
    <w:rPr>
      <w:rFonts w:ascii="Times" w:hAnsi="Times"/>
      <w:sz w:val="20"/>
      <w:szCs w:val="20"/>
      <w:lang w:val="en-GB" w:eastAsia="fr-FR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00AFE"/>
    <w:rPr>
      <w:rFonts w:ascii="Tahoma" w:hAnsi="Tahoma" w:cs="Tahoma"/>
      <w:sz w:val="16"/>
      <w:szCs w:val="16"/>
      <w:lang w:eastAsia="ar-SA"/>
    </w:rPr>
  </w:style>
  <w:style w:type="character" w:styleId="Accentuation">
    <w:name w:val="Emphasis"/>
    <w:basedOn w:val="Policepardfaut"/>
    <w:uiPriority w:val="20"/>
    <w:qFormat/>
    <w:rsid w:val="003F620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41A0C"/>
    <w:rPr>
      <w:color w:val="0000FF"/>
      <w:u w:val="single"/>
    </w:rPr>
  </w:style>
  <w:style w:type="paragraph" w:customStyle="1" w:styleId="Default">
    <w:name w:val="Default"/>
    <w:rsid w:val="00394E18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  <w:style w:type="character" w:styleId="Marquedannotation">
    <w:name w:val="annotation reference"/>
    <w:basedOn w:val="Policepardfaut"/>
    <w:uiPriority w:val="99"/>
    <w:semiHidden/>
    <w:unhideWhenUsed/>
    <w:rsid w:val="004C70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70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70F5"/>
    <w:rPr>
      <w:rFonts w:ascii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 Medias Normal"/>
    <w:qFormat/>
    <w:rsid w:val="004745B0"/>
    <w:pPr>
      <w:widowControl w:val="0"/>
      <w:suppressAutoHyphens/>
      <w:spacing w:after="240"/>
      <w:ind w:firstLine="357"/>
    </w:pPr>
    <w:rPr>
      <w:rFonts w:ascii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In medias Paragraphe de liste"/>
    <w:basedOn w:val="Normal"/>
    <w:autoRedefine/>
    <w:uiPriority w:val="34"/>
    <w:qFormat/>
    <w:rsid w:val="004745B0"/>
    <w:pPr>
      <w:widowControl/>
      <w:numPr>
        <w:numId w:val="6"/>
      </w:numPr>
      <w:suppressAutoHyphens w:val="0"/>
      <w:spacing w:line="276" w:lineRule="auto"/>
      <w:contextualSpacing/>
    </w:pPr>
    <w:rPr>
      <w:rFonts w:eastAsia="Calibri"/>
      <w:szCs w:val="22"/>
      <w:lang w:val="fr-CH" w:eastAsia="en-US"/>
    </w:rPr>
  </w:style>
  <w:style w:type="character" w:styleId="lev">
    <w:name w:val="Strong"/>
    <w:basedOn w:val="Policepardfaut"/>
    <w:uiPriority w:val="22"/>
    <w:rsid w:val="001031E6"/>
    <w:rPr>
      <w:b/>
    </w:rPr>
  </w:style>
  <w:style w:type="paragraph" w:styleId="NormalWeb">
    <w:name w:val="Normal (Web)"/>
    <w:basedOn w:val="Normal"/>
    <w:uiPriority w:val="99"/>
    <w:rsid w:val="001031E6"/>
    <w:pPr>
      <w:widowControl/>
      <w:suppressAutoHyphens w:val="0"/>
      <w:spacing w:beforeLines="1" w:afterLines="1"/>
      <w:ind w:firstLine="0"/>
    </w:pPr>
    <w:rPr>
      <w:rFonts w:ascii="Times" w:hAnsi="Times"/>
      <w:sz w:val="20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AF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AFE"/>
    <w:rPr>
      <w:rFonts w:ascii="Tahoma" w:hAnsi="Tahoma" w:cs="Tahoma"/>
      <w:sz w:val="16"/>
      <w:szCs w:val="16"/>
      <w:lang w:eastAsia="ar-SA"/>
    </w:rPr>
  </w:style>
  <w:style w:type="character" w:styleId="Accentuation">
    <w:name w:val="Emphasis"/>
    <w:basedOn w:val="Policepardfaut"/>
    <w:uiPriority w:val="20"/>
    <w:qFormat/>
    <w:rsid w:val="003F620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41A0C"/>
    <w:rPr>
      <w:color w:val="0000FF"/>
      <w:u w:val="single"/>
    </w:rPr>
  </w:style>
  <w:style w:type="paragraph" w:customStyle="1" w:styleId="Default">
    <w:name w:val="Default"/>
    <w:rsid w:val="00394E18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4C70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70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70F5"/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GREA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Civiliste</dc:creator>
  <cp:lastModifiedBy>Celestina Perissinotto</cp:lastModifiedBy>
  <cp:revision>3</cp:revision>
  <dcterms:created xsi:type="dcterms:W3CDTF">2015-05-29T11:05:00Z</dcterms:created>
  <dcterms:modified xsi:type="dcterms:W3CDTF">2015-05-29T11:17:00Z</dcterms:modified>
</cp:coreProperties>
</file>